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1055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28 мая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Югра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 Ханты-Мансийский АО-Югра г. Сургут ул. Гагарина д.9 кб.</w:t>
      </w:r>
      <w:r>
        <w:rPr>
          <w:rFonts w:ascii="Times New Roman" w:eastAsia="Times New Roman" w:hAnsi="Times New Roman" w:cs="Times New Roman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5 ст. 14.25 КоАП РФ, в отношении: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Тюриной </w:t>
      </w:r>
      <w:r>
        <w:rPr>
          <w:rFonts w:ascii="Times New Roman" w:eastAsia="Times New Roman" w:hAnsi="Times New Roman" w:cs="Times New Roman"/>
          <w:sz w:val="28"/>
          <w:szCs w:val="28"/>
        </w:rPr>
        <w:t>Инары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Равильевны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14.02.2025 в ИФНС России по г. Сургуту ХМАО-Югры поступило возражение от собственника помещения,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заявленного в ЕГРЮЛ в качестве места нахождения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Тюрина И.Р. Собственники подтвердили отсутствие договорных отношений с </w:t>
      </w:r>
      <w:r>
        <w:rPr>
          <w:rStyle w:val="cat-UserDefinedgrp-2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возражали против использования данного адреса в качестве адреса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регистрации юридического лица.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Тюрина И.Р.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в орган,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государственную регистрацию юридических лиц и индивидуальных предпринимателей, документов, содержащих заведомо ложные сведения,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совершила административное правонарушение, </w:t>
      </w:r>
      <w:r>
        <w:rPr>
          <w:rFonts w:ascii="Times New Roman" w:eastAsia="Times New Roman" w:hAnsi="Times New Roman" w:cs="Times New Roman"/>
          <w:sz w:val="28"/>
          <w:szCs w:val="28"/>
        </w:rPr>
        <w:t>если такое действие не содержит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деяния,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предусмотренное ч.5 ст. 14.25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Тюрина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извещал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месте и времени рассмотрения дела об административном правонарушении надлежащим образом, в суд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об уважительно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сти причин неявки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 ст.54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(муниципального образования).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положений п.3 ст.54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п.5 ст.54 ГК РФ место нахождения юридического лица указываются в его учредительном документе и в едином государственном реестре юридических лиц, </w:t>
      </w:r>
      <w:r>
        <w:rPr>
          <w:rFonts w:ascii="Times New Roman" w:eastAsia="Times New Roman" w:hAnsi="Times New Roman" w:cs="Times New Roman"/>
          <w:sz w:val="28"/>
          <w:szCs w:val="28"/>
        </w:rPr>
        <w:t>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«в» п. 1 ст. 5 Федерального закона от 8 августа 2001 г. N 129-ФЗ "О государственной регистрации юридических лиц и индивидуальных предпринимателей" - в едином государственном реестре юридических лиц содержатся сведения об адресе юридического лица в пределах места нахождения юридического лица.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5 Федерального закона от 8 августа 2001 г. N 129-ФЗ "О государственной регистрации юридических лиц и индивидуальных предпринимателей",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пунктами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пункте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главой VI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8 августа 2001 г. N 129-ФЗ "О государственной регистрации юридических лиц и индивидуальных предпринимателей"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 государственная регистрация не может быть осуществлена в случае установления недостоверности сведений, включаемых в единый государственный реестр юридических лиц.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8 августа 2001 г. N 129-ФЗ "О государственной регистрации юридических лиц и индивидуальных предпринимателей"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Тюрин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 объективно подтверждаются совокупностью исследованных доказательств,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15.04.2025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списка внутренних почтовых отправлений;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уведомлением на составление протокола об административном правонарушении;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распиской в получении документов, представленных при государственной регистрации юридического лица;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решением единственного учредителя № 1;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заявлением о государственной регистрации юридического лица;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ответом на запрос из Администрации города Сургута;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ЕГРН;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решением об отказе в государственной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и другими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Тюриной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5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орган,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регистрацию юридических лиц и индивидуальных предпринимателей, документов, содер</w:t>
      </w:r>
      <w:r>
        <w:rPr>
          <w:rFonts w:ascii="Times New Roman" w:eastAsia="Times New Roman" w:hAnsi="Times New Roman" w:cs="Times New Roman"/>
          <w:sz w:val="28"/>
          <w:szCs w:val="28"/>
        </w:rPr>
        <w:t>жащих заведомо ложные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если такое действие не содержит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предусмотренных ст. 4.3 КоАП РФ,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Тюриной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личность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Тюрину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Инар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Равильевн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5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дисквалификации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Тюриной И.Р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что, в силу ч. 1,2 ст. 32.11 КоАП РФ, постановление о дисквалификации должно быть немедленно после вступления постановления в законную силу исполнено лицом, привлеченным к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министративной ответственности.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2"/>
          <w:szCs w:val="22"/>
        </w:rPr>
        <w:t>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мая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1055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18">
    <w:name w:val="cat-UserDefined grp-2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